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C1" w:rsidRPr="00B457C1" w:rsidRDefault="00B457C1" w:rsidP="00B457C1">
      <w:pPr>
        <w:jc w:val="center"/>
        <w:rPr>
          <w:rFonts w:ascii="Times New Roman" w:hAnsi="Times New Roman" w:cs="Times New Roman"/>
          <w:b/>
          <w:sz w:val="24"/>
          <w:szCs w:val="24"/>
        </w:rPr>
      </w:pPr>
      <w:r w:rsidRPr="00B457C1">
        <w:rPr>
          <w:rFonts w:ascii="Times New Roman" w:hAnsi="Times New Roman" w:cs="Times New Roman"/>
          <w:b/>
          <w:sz w:val="24"/>
          <w:szCs w:val="24"/>
        </w:rPr>
        <w:t>Bio-mediated Geotechnics for Hazard Mitigation, Environmental Protection, and Infrastructure Construction</w:t>
      </w:r>
    </w:p>
    <w:p w:rsidR="00B457C1" w:rsidRPr="00B457C1" w:rsidRDefault="00B457C1" w:rsidP="00B457C1">
      <w:pPr>
        <w:jc w:val="center"/>
        <w:rPr>
          <w:rFonts w:ascii="Times New Roman" w:hAnsi="Times New Roman" w:cs="Times New Roman"/>
          <w:sz w:val="24"/>
          <w:szCs w:val="24"/>
        </w:rPr>
      </w:pPr>
      <w:proofErr w:type="gramStart"/>
      <w:r w:rsidRPr="00B457C1">
        <w:rPr>
          <w:rFonts w:ascii="Times New Roman" w:hAnsi="Times New Roman" w:cs="Times New Roman"/>
          <w:sz w:val="24"/>
          <w:szCs w:val="24"/>
        </w:rPr>
        <w:t>by</w:t>
      </w:r>
      <w:bookmarkStart w:id="0" w:name="_GoBack"/>
      <w:bookmarkEnd w:id="0"/>
      <w:proofErr w:type="gramEnd"/>
    </w:p>
    <w:p w:rsidR="00B457C1" w:rsidRPr="00B457C1" w:rsidRDefault="00B457C1" w:rsidP="00B457C1">
      <w:pPr>
        <w:jc w:val="center"/>
        <w:rPr>
          <w:rFonts w:ascii="Times New Roman" w:hAnsi="Times New Roman" w:cs="Times New Roman"/>
          <w:sz w:val="24"/>
          <w:szCs w:val="24"/>
        </w:rPr>
      </w:pPr>
      <w:r w:rsidRPr="00B457C1">
        <w:rPr>
          <w:rFonts w:ascii="Times New Roman" w:hAnsi="Times New Roman" w:cs="Times New Roman"/>
          <w:sz w:val="24"/>
          <w:szCs w:val="24"/>
        </w:rPr>
        <w:t>Edward Kavazanjian, Jr., Ph.D., P.E., D.GE, Dist.M.ASCE, NAE</w:t>
      </w:r>
    </w:p>
    <w:p w:rsidR="0028586C" w:rsidRPr="00B457C1" w:rsidRDefault="00D32D14">
      <w:pPr>
        <w:rPr>
          <w:rFonts w:ascii="Times New Roman" w:hAnsi="Times New Roman" w:cs="Times New Roman"/>
          <w:sz w:val="24"/>
          <w:szCs w:val="24"/>
        </w:rPr>
      </w:pPr>
      <w:r w:rsidRPr="00B457C1">
        <w:rPr>
          <w:rFonts w:ascii="Times New Roman" w:hAnsi="Times New Roman" w:cs="Times New Roman"/>
          <w:sz w:val="24"/>
          <w:szCs w:val="24"/>
        </w:rPr>
        <w:t xml:space="preserve">Bio-mediated geotechnics is an emerging sub-discipline of geotechnical engineering that employs subsurface biogeochemical processes for natural hazard mitigation, environmental </w:t>
      </w:r>
      <w:r w:rsidR="001549ED" w:rsidRPr="00B457C1">
        <w:rPr>
          <w:rFonts w:ascii="Times New Roman" w:hAnsi="Times New Roman" w:cs="Times New Roman"/>
          <w:sz w:val="24"/>
          <w:szCs w:val="24"/>
        </w:rPr>
        <w:t>protection</w:t>
      </w:r>
      <w:r w:rsidRPr="00B457C1">
        <w:rPr>
          <w:rFonts w:ascii="Times New Roman" w:hAnsi="Times New Roman" w:cs="Times New Roman"/>
          <w:sz w:val="24"/>
          <w:szCs w:val="24"/>
        </w:rPr>
        <w:t xml:space="preserve">, and infrastructure construction.  Based upon the premise that through 3.8 billion years of trial and error nature has identified many efficient, environmentally benign, and sustainable biogeochemical processes, bio-mediated design seeks to mobilize or mimic these processes for geotechnical purposes. </w:t>
      </w:r>
      <w:r w:rsidR="001549ED" w:rsidRPr="00B457C1">
        <w:rPr>
          <w:rFonts w:ascii="Times New Roman" w:hAnsi="Times New Roman" w:cs="Times New Roman"/>
          <w:sz w:val="24"/>
          <w:szCs w:val="24"/>
        </w:rPr>
        <w:t xml:space="preserve">Bio-mediated processes with geotechnical applications include precipitation of minerals and metalloids, biogas generation, and transformation of organic chemicals. </w:t>
      </w:r>
      <w:r w:rsidRPr="00B457C1">
        <w:rPr>
          <w:rFonts w:ascii="Times New Roman" w:hAnsi="Times New Roman" w:cs="Times New Roman"/>
          <w:sz w:val="24"/>
          <w:szCs w:val="24"/>
        </w:rPr>
        <w:t>Potential applications include mitigation of fugitive dust, mitigation of earthquake-induced soil liquefaction, support for foundations</w:t>
      </w:r>
      <w:r w:rsidR="001549ED" w:rsidRPr="00B457C1">
        <w:rPr>
          <w:rFonts w:ascii="Times New Roman" w:hAnsi="Times New Roman" w:cs="Times New Roman"/>
          <w:sz w:val="24"/>
          <w:szCs w:val="24"/>
        </w:rPr>
        <w:t xml:space="preserve"> </w:t>
      </w:r>
      <w:r w:rsidRPr="00B457C1">
        <w:rPr>
          <w:rFonts w:ascii="Times New Roman" w:hAnsi="Times New Roman" w:cs="Times New Roman"/>
          <w:sz w:val="24"/>
          <w:szCs w:val="24"/>
        </w:rPr>
        <w:t>and underground openings, and soil and groundwater remediation.</w:t>
      </w:r>
    </w:p>
    <w:p w:rsidR="00B457C1" w:rsidRDefault="00B457C1"/>
    <w:p w:rsidR="00B457C1" w:rsidRPr="00B457C1" w:rsidRDefault="00B457C1" w:rsidP="00B457C1">
      <w:pPr>
        <w:tabs>
          <w:tab w:val="left" w:pos="1080"/>
          <w:tab w:val="left" w:pos="2160"/>
          <w:tab w:val="left" w:pos="3240"/>
          <w:tab w:val="left" w:pos="4320"/>
          <w:tab w:val="left" w:pos="5400"/>
        </w:tabs>
        <w:spacing w:after="0" w:line="264" w:lineRule="auto"/>
        <w:jc w:val="both"/>
        <w:rPr>
          <w:rFonts w:ascii="Times New Roman" w:eastAsia="Times New Roman" w:hAnsi="Times New Roman" w:cs="Times New Roman"/>
          <w:b/>
          <w:color w:val="000000"/>
          <w:sz w:val="24"/>
          <w:szCs w:val="20"/>
        </w:rPr>
      </w:pPr>
      <w:r w:rsidRPr="00B457C1">
        <w:rPr>
          <w:rFonts w:ascii="Times New Roman" w:eastAsia="Times New Roman" w:hAnsi="Times New Roman" w:cs="Times New Roman"/>
          <w:b/>
          <w:color w:val="000000"/>
          <w:sz w:val="24"/>
          <w:szCs w:val="20"/>
        </w:rPr>
        <w:t>Edward Kavazanjian, Jr., Ph.D., P.E., D.GE, NAE, Dist.M.ASCE</w:t>
      </w:r>
    </w:p>
    <w:p w:rsidR="00B457C1" w:rsidRPr="00B457C1" w:rsidRDefault="00B457C1" w:rsidP="00B457C1">
      <w:pPr>
        <w:tabs>
          <w:tab w:val="left" w:pos="1080"/>
          <w:tab w:val="left" w:pos="2160"/>
          <w:tab w:val="left" w:pos="3240"/>
          <w:tab w:val="left" w:pos="4320"/>
          <w:tab w:val="left" w:pos="5400"/>
        </w:tabs>
        <w:spacing w:after="0" w:line="264" w:lineRule="auto"/>
        <w:jc w:val="both"/>
        <w:rPr>
          <w:rFonts w:ascii="Times New Roman" w:eastAsia="Times New Roman" w:hAnsi="Times New Roman" w:cs="Times New Roman"/>
          <w:color w:val="000000"/>
          <w:sz w:val="24"/>
          <w:szCs w:val="20"/>
        </w:rPr>
      </w:pPr>
    </w:p>
    <w:p w:rsidR="00B457C1" w:rsidRPr="00B457C1" w:rsidRDefault="00B457C1" w:rsidP="00B457C1">
      <w:pPr>
        <w:tabs>
          <w:tab w:val="left" w:pos="1080"/>
          <w:tab w:val="left" w:pos="2160"/>
          <w:tab w:val="left" w:pos="3240"/>
          <w:tab w:val="left" w:pos="4320"/>
          <w:tab w:val="left" w:pos="5400"/>
        </w:tabs>
        <w:spacing w:after="0" w:line="264" w:lineRule="auto"/>
        <w:jc w:val="both"/>
        <w:rPr>
          <w:rFonts w:ascii="Times New Roman" w:eastAsia="Times New Roman" w:hAnsi="Times New Roman" w:cs="Times New Roman"/>
          <w:color w:val="000000"/>
          <w:sz w:val="24"/>
          <w:szCs w:val="20"/>
        </w:rPr>
      </w:pPr>
      <w:r w:rsidRPr="00B457C1">
        <w:rPr>
          <w:rFonts w:ascii="Times New Roman" w:eastAsia="Times New Roman" w:hAnsi="Times New Roman" w:cs="Times New Roman"/>
          <w:color w:val="000000"/>
          <w:sz w:val="24"/>
          <w:szCs w:val="20"/>
        </w:rPr>
        <w:t>Dr. Edward Kavazanjian, Jr. is a Regents' Professor and the Ira A. Fulton Professor of Geotechnical Engineering in the School of Sustainable Engineering and the Built Environment in the</w:t>
      </w:r>
      <w:r>
        <w:rPr>
          <w:rFonts w:ascii="Times New Roman" w:eastAsia="Times New Roman" w:hAnsi="Times New Roman" w:cs="Times New Roman"/>
          <w:color w:val="000000"/>
          <w:sz w:val="24"/>
          <w:szCs w:val="20"/>
        </w:rPr>
        <w:t xml:space="preserve"> Ira A. Fulton Schools of Engineering at Arizona S</w:t>
      </w:r>
      <w:r w:rsidRPr="00B457C1">
        <w:rPr>
          <w:rFonts w:ascii="Times New Roman" w:eastAsia="Times New Roman" w:hAnsi="Times New Roman" w:cs="Times New Roman"/>
          <w:color w:val="000000"/>
          <w:sz w:val="24"/>
          <w:szCs w:val="20"/>
        </w:rPr>
        <w:t>tate University (ASU).</w:t>
      </w:r>
      <w:r w:rsidRPr="00B457C1">
        <w:rPr>
          <w:rFonts w:ascii="Times New Roman" w:eastAsia="Times New Roman" w:hAnsi="Times New Roman" w:cs="Times New Roman"/>
          <w:bCs/>
          <w:color w:val="000000"/>
          <w:sz w:val="24"/>
          <w:szCs w:val="20"/>
        </w:rPr>
        <w:t xml:space="preserve">  He joined ASU in 2004 after 20 years in engineering practice.</w:t>
      </w:r>
      <w:r>
        <w:rPr>
          <w:rFonts w:ascii="Times New Roman" w:eastAsia="Times New Roman" w:hAnsi="Times New Roman" w:cs="Times New Roman"/>
          <w:bCs/>
          <w:color w:val="000000"/>
          <w:sz w:val="24"/>
          <w:szCs w:val="20"/>
        </w:rPr>
        <w:t xml:space="preserve"> </w:t>
      </w:r>
      <w:r w:rsidRPr="00B457C1">
        <w:rPr>
          <w:rFonts w:ascii="Times New Roman" w:eastAsia="Times New Roman" w:hAnsi="Times New Roman" w:cs="Times New Roman"/>
          <w:bCs/>
          <w:color w:val="000000"/>
          <w:sz w:val="24"/>
          <w:szCs w:val="20"/>
        </w:rPr>
        <w:t xml:space="preserve">His </w:t>
      </w:r>
      <w:r w:rsidRPr="00B457C1">
        <w:rPr>
          <w:rFonts w:ascii="Times New Roman" w:eastAsia="Times New Roman" w:hAnsi="Times New Roman" w:cs="Times New Roman"/>
          <w:color w:val="000000"/>
          <w:sz w:val="24"/>
          <w:szCs w:val="20"/>
        </w:rPr>
        <w:t xml:space="preserve">expertise includes geotechnical engineering for civil infrastructure systems, design and construction of waste containment systems, geotechnical earthquake engineering, the mechanical properties of solid waste, and the emerging field of biogeotechnical engineering.  He is a past-president of the ASCE Geo-Institute. In 2013, he was elected to the National Academy of Engineering and in </w:t>
      </w:r>
      <w:proofErr w:type="gramStart"/>
      <w:r w:rsidRPr="00B457C1">
        <w:rPr>
          <w:rFonts w:ascii="Times New Roman" w:eastAsia="Times New Roman" w:hAnsi="Times New Roman" w:cs="Times New Roman"/>
          <w:color w:val="000000"/>
          <w:sz w:val="24"/>
          <w:szCs w:val="20"/>
        </w:rPr>
        <w:t>2018</w:t>
      </w:r>
      <w:proofErr w:type="gramEnd"/>
      <w:r w:rsidRPr="00B457C1">
        <w:rPr>
          <w:rFonts w:ascii="Times New Roman" w:eastAsia="Times New Roman" w:hAnsi="Times New Roman" w:cs="Times New Roman"/>
          <w:color w:val="000000"/>
          <w:sz w:val="24"/>
          <w:szCs w:val="20"/>
        </w:rPr>
        <w:t xml:space="preserve"> he was elected a Distinguished Member of ASCE. </w:t>
      </w:r>
      <w:r>
        <w:rPr>
          <w:rFonts w:ascii="Times New Roman" w:eastAsia="Times New Roman" w:hAnsi="Times New Roman" w:cs="Times New Roman"/>
          <w:color w:val="000000"/>
          <w:sz w:val="24"/>
          <w:szCs w:val="20"/>
        </w:rPr>
        <w:t xml:space="preserve">In addition to being selected as the 2022 Terzaghi Lecturer, </w:t>
      </w:r>
      <w:r w:rsidRPr="00B457C1">
        <w:rPr>
          <w:rFonts w:ascii="Times New Roman" w:eastAsia="Times New Roman" w:hAnsi="Times New Roman" w:cs="Times New Roman"/>
          <w:color w:val="000000"/>
          <w:sz w:val="24"/>
          <w:szCs w:val="20"/>
        </w:rPr>
        <w:t xml:space="preserve">honors bestowed on Professor Kavazanjian by ASCE include the 2011 Karl Terzaghi Award, the 2010 Thomas A. Middlebrooks Award, and the 2009 Ralph B. Peck Award. </w:t>
      </w:r>
      <w:r w:rsidRPr="00B457C1">
        <w:rPr>
          <w:rFonts w:ascii="Times New Roman" w:eastAsia="Times New Roman" w:hAnsi="Times New Roman" w:cs="Times New Roman"/>
          <w:color w:val="000000"/>
          <w:sz w:val="24"/>
          <w:szCs w:val="20"/>
        </w:rPr>
        <w:t xml:space="preserve">  </w:t>
      </w:r>
    </w:p>
    <w:p w:rsidR="00B457C1" w:rsidRDefault="00B457C1"/>
    <w:sectPr w:rsidR="00B4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14"/>
    <w:rsid w:val="001549ED"/>
    <w:rsid w:val="0028586C"/>
    <w:rsid w:val="009072A8"/>
    <w:rsid w:val="00B457C1"/>
    <w:rsid w:val="00D3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567"/>
  <w15:chartTrackingRefBased/>
  <w15:docId w15:val="{06BB318A-322A-41CF-980F-F4237B41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Kavazanjian</dc:creator>
  <cp:keywords/>
  <dc:description/>
  <cp:lastModifiedBy>Edward Kavazanjian</cp:lastModifiedBy>
  <cp:revision>2</cp:revision>
  <dcterms:created xsi:type="dcterms:W3CDTF">2023-04-12T19:37:00Z</dcterms:created>
  <dcterms:modified xsi:type="dcterms:W3CDTF">2023-04-12T19:37:00Z</dcterms:modified>
</cp:coreProperties>
</file>